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A2" w:rsidRPr="00BB34D7" w:rsidRDefault="00AD0FA2" w:rsidP="000F2FF4">
      <w:pPr>
        <w:spacing w:after="0" w:line="240" w:lineRule="auto"/>
        <w:rPr>
          <w:rFonts w:ascii="Tw Cen MT" w:hAnsi="Tw Cen MT" w:cs="Arial"/>
          <w:sz w:val="23"/>
          <w:szCs w:val="23"/>
        </w:rPr>
      </w:pPr>
    </w:p>
    <w:p w:rsidR="00AD0FA2" w:rsidRPr="00BB34D7" w:rsidRDefault="00AD0FA2" w:rsidP="000F2FF4">
      <w:pPr>
        <w:spacing w:after="0" w:line="240" w:lineRule="auto"/>
        <w:rPr>
          <w:rFonts w:ascii="Tw Cen MT" w:hAnsi="Tw Cen MT" w:cs="Arial"/>
          <w:sz w:val="23"/>
          <w:szCs w:val="23"/>
        </w:rPr>
      </w:pPr>
      <w:r w:rsidRPr="00BB34D7">
        <w:rPr>
          <w:rFonts w:ascii="Tw Cen MT" w:hAnsi="Tw Cen MT" w:cs="Arial"/>
          <w:sz w:val="23"/>
          <w:szCs w:val="23"/>
        </w:rPr>
        <w:t xml:space="preserve">REF: </w:t>
      </w:r>
      <w:proofErr w:type="spellStart"/>
      <w:r w:rsidR="00FF27E8">
        <w:rPr>
          <w:rFonts w:ascii="Tw Cen MT" w:hAnsi="Tw Cen MT" w:cs="Arial"/>
          <w:sz w:val="23"/>
          <w:szCs w:val="23"/>
        </w:rPr>
        <w:t>TAG</w:t>
      </w:r>
      <w:r w:rsidR="00D406D0">
        <w:rPr>
          <w:rFonts w:ascii="Tw Cen MT" w:hAnsi="Tw Cen MT" w:cs="Arial"/>
          <w:sz w:val="23"/>
          <w:szCs w:val="23"/>
        </w:rPr>
        <w:t>Evidence</w:t>
      </w:r>
      <w:proofErr w:type="spellEnd"/>
      <w:r w:rsidR="00D406D0">
        <w:rPr>
          <w:rFonts w:ascii="Tw Cen MT" w:hAnsi="Tw Cen MT" w:cs="Arial"/>
          <w:sz w:val="23"/>
          <w:szCs w:val="23"/>
        </w:rPr>
        <w:t>/CMS</w:t>
      </w:r>
      <w:r w:rsidR="008819F3">
        <w:rPr>
          <w:rFonts w:ascii="Tw Cen MT" w:hAnsi="Tw Cen MT" w:cs="Arial"/>
          <w:sz w:val="23"/>
          <w:szCs w:val="23"/>
        </w:rPr>
        <w:t>/Y11</w:t>
      </w:r>
    </w:p>
    <w:p w:rsidR="003D39BD" w:rsidRPr="00BB34D7" w:rsidRDefault="003D39BD" w:rsidP="000F2FF4">
      <w:pPr>
        <w:spacing w:after="0" w:line="240" w:lineRule="auto"/>
        <w:rPr>
          <w:rFonts w:ascii="Tw Cen MT" w:hAnsi="Tw Cen MT" w:cs="Arial"/>
          <w:sz w:val="23"/>
          <w:szCs w:val="23"/>
        </w:rPr>
      </w:pPr>
    </w:p>
    <w:p w:rsidR="00E74149" w:rsidRPr="00BB34D7" w:rsidRDefault="00CF00A5" w:rsidP="000F2FF4">
      <w:pPr>
        <w:spacing w:after="0" w:line="240" w:lineRule="auto"/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Monday 12</w:t>
      </w:r>
      <w:r w:rsidRPr="00CF00A5">
        <w:rPr>
          <w:rFonts w:ascii="Tw Cen MT" w:hAnsi="Tw Cen MT" w:cs="Arial"/>
          <w:sz w:val="23"/>
          <w:szCs w:val="23"/>
          <w:vertAlign w:val="superscript"/>
        </w:rPr>
        <w:t>th</w:t>
      </w:r>
      <w:r>
        <w:rPr>
          <w:rFonts w:ascii="Tw Cen MT" w:hAnsi="Tw Cen MT" w:cs="Arial"/>
          <w:sz w:val="23"/>
          <w:szCs w:val="23"/>
        </w:rPr>
        <w:t xml:space="preserve"> July 2021</w:t>
      </w:r>
    </w:p>
    <w:p w:rsidR="003D39BD" w:rsidRPr="00BB34D7" w:rsidRDefault="003D39BD" w:rsidP="00AD0FA2">
      <w:pPr>
        <w:spacing w:after="0" w:line="240" w:lineRule="auto"/>
        <w:jc w:val="center"/>
        <w:rPr>
          <w:rFonts w:ascii="Tw Cen MT" w:hAnsi="Tw Cen MT" w:cs="Arial"/>
          <w:b/>
          <w:sz w:val="23"/>
          <w:szCs w:val="23"/>
          <w:u w:val="single"/>
        </w:rPr>
      </w:pPr>
    </w:p>
    <w:p w:rsidR="001545D2" w:rsidRPr="00BB34D7" w:rsidRDefault="001545D2" w:rsidP="00AD0FA2">
      <w:pPr>
        <w:spacing w:after="0" w:line="240" w:lineRule="auto"/>
        <w:jc w:val="center"/>
        <w:rPr>
          <w:rFonts w:ascii="Tw Cen MT" w:hAnsi="Tw Cen MT" w:cs="Arial"/>
          <w:b/>
          <w:sz w:val="23"/>
          <w:szCs w:val="23"/>
          <w:u w:val="single"/>
        </w:rPr>
      </w:pPr>
    </w:p>
    <w:p w:rsidR="001545D2" w:rsidRPr="00BB34D7" w:rsidRDefault="001545D2" w:rsidP="00AD0FA2">
      <w:pPr>
        <w:spacing w:after="0" w:line="240" w:lineRule="auto"/>
        <w:jc w:val="center"/>
        <w:rPr>
          <w:rFonts w:ascii="Tw Cen MT" w:hAnsi="Tw Cen MT" w:cs="Arial"/>
          <w:b/>
          <w:sz w:val="23"/>
          <w:szCs w:val="23"/>
          <w:u w:val="single"/>
        </w:rPr>
      </w:pPr>
    </w:p>
    <w:p w:rsidR="003E7682" w:rsidRPr="00BB34D7" w:rsidRDefault="00D406D0" w:rsidP="00AD0FA2">
      <w:pPr>
        <w:spacing w:after="0" w:line="240" w:lineRule="auto"/>
        <w:jc w:val="center"/>
        <w:rPr>
          <w:rFonts w:ascii="Tw Cen MT" w:hAnsi="Tw Cen MT" w:cs="Arial"/>
          <w:b/>
          <w:sz w:val="23"/>
          <w:szCs w:val="23"/>
          <w:u w:val="single"/>
        </w:rPr>
      </w:pPr>
      <w:r>
        <w:rPr>
          <w:rFonts w:ascii="Tw Cen MT" w:hAnsi="Tw Cen MT" w:cs="Arial"/>
          <w:b/>
          <w:sz w:val="23"/>
          <w:szCs w:val="23"/>
          <w:u w:val="single"/>
        </w:rPr>
        <w:t>Teacher Assessed Grades (TAGs)</w:t>
      </w:r>
      <w:r w:rsidR="0092618C">
        <w:rPr>
          <w:rFonts w:ascii="Tw Cen MT" w:hAnsi="Tw Cen MT" w:cs="Arial"/>
          <w:b/>
          <w:sz w:val="23"/>
          <w:szCs w:val="23"/>
          <w:u w:val="single"/>
        </w:rPr>
        <w:t xml:space="preserve"> and Exam Results Day </w:t>
      </w:r>
    </w:p>
    <w:p w:rsidR="004E6BD1" w:rsidRDefault="004E6BD1" w:rsidP="000F2FF4">
      <w:pPr>
        <w:spacing w:after="0" w:line="240" w:lineRule="auto"/>
        <w:rPr>
          <w:rFonts w:ascii="Tw Cen MT" w:hAnsi="Tw Cen MT" w:cs="Arial"/>
        </w:rPr>
      </w:pPr>
    </w:p>
    <w:p w:rsidR="005954D2" w:rsidRDefault="00E74149" w:rsidP="00D406D0">
      <w:pPr>
        <w:spacing w:after="0" w:line="240" w:lineRule="auto"/>
        <w:rPr>
          <w:rFonts w:ascii="Tw Cen MT" w:hAnsi="Tw Cen MT" w:cs="Arial"/>
        </w:rPr>
      </w:pPr>
      <w:r w:rsidRPr="00E40712">
        <w:rPr>
          <w:rFonts w:ascii="Tw Cen MT" w:hAnsi="Tw Cen MT" w:cs="Arial"/>
        </w:rPr>
        <w:t xml:space="preserve">Dear </w:t>
      </w:r>
      <w:r w:rsidR="00D406D0">
        <w:rPr>
          <w:rFonts w:ascii="Tw Cen MT" w:hAnsi="Tw Cen MT" w:cs="Arial"/>
        </w:rPr>
        <w:t>Parents and Carers,</w:t>
      </w:r>
    </w:p>
    <w:p w:rsidR="00D406D0" w:rsidRDefault="00D406D0" w:rsidP="00D406D0">
      <w:pPr>
        <w:spacing w:after="0" w:line="240" w:lineRule="auto"/>
        <w:rPr>
          <w:rFonts w:ascii="Tw Cen MT" w:hAnsi="Tw Cen MT" w:cs="Arial"/>
        </w:rPr>
      </w:pPr>
    </w:p>
    <w:p w:rsidR="005954D2" w:rsidRDefault="00D406D0" w:rsidP="00D406D0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Following the cancelation of summer examinations for GCSEs, BTECs and other vocational subjects, schools </w:t>
      </w:r>
      <w:proofErr w:type="gramStart"/>
      <w:r>
        <w:rPr>
          <w:rFonts w:ascii="Tw Cen MT" w:hAnsi="Tw Cen MT" w:cs="Arial"/>
        </w:rPr>
        <w:t>have been given</w:t>
      </w:r>
      <w:proofErr w:type="gramEnd"/>
      <w:r>
        <w:rPr>
          <w:rFonts w:ascii="Tw Cen MT" w:hAnsi="Tw Cen MT" w:cs="Arial"/>
        </w:rPr>
        <w:t xml:space="preserve"> the responsibility to generate Teacher Assessed Grades (TAGs) for GCSEs or QTAGs (Qualification Teacher Assessed Grades) for BTEC qualifications.</w:t>
      </w:r>
    </w:p>
    <w:p w:rsidR="00D406D0" w:rsidRDefault="00D406D0" w:rsidP="00D406D0">
      <w:pPr>
        <w:spacing w:after="0" w:line="240" w:lineRule="auto"/>
        <w:rPr>
          <w:rFonts w:ascii="Tw Cen MT" w:hAnsi="Tw Cen MT" w:cs="Arial"/>
        </w:rPr>
      </w:pPr>
    </w:p>
    <w:p w:rsidR="00D406D0" w:rsidRDefault="00D406D0" w:rsidP="00D406D0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The guidance from the exam boards has been to make a holistic judgment, using evidence based on content covered. </w:t>
      </w:r>
      <w:r w:rsidR="00F45EC7">
        <w:rPr>
          <w:rFonts w:ascii="Tw Cen MT" w:hAnsi="Tw Cen MT" w:cs="Arial"/>
        </w:rPr>
        <w:t>The guidance states that t</w:t>
      </w:r>
      <w:r>
        <w:rPr>
          <w:rFonts w:ascii="Tw Cen MT" w:hAnsi="Tw Cen MT" w:cs="Arial"/>
        </w:rPr>
        <w:t xml:space="preserve">here should be a greater emphasis on more recent assessments and those that </w:t>
      </w:r>
      <w:proofErr w:type="gramStart"/>
      <w:r>
        <w:rPr>
          <w:rFonts w:ascii="Tw Cen MT" w:hAnsi="Tw Cen MT" w:cs="Arial"/>
        </w:rPr>
        <w:t>have been done</w:t>
      </w:r>
      <w:proofErr w:type="gramEnd"/>
      <w:r>
        <w:rPr>
          <w:rFonts w:ascii="Tw Cen MT" w:hAnsi="Tw Cen MT" w:cs="Arial"/>
        </w:rPr>
        <w:t xml:space="preserve"> under high levels of control such as mock examinations.</w:t>
      </w:r>
    </w:p>
    <w:p w:rsidR="00D406D0" w:rsidRDefault="00D406D0" w:rsidP="00D406D0">
      <w:pPr>
        <w:spacing w:after="0" w:line="240" w:lineRule="auto"/>
        <w:rPr>
          <w:rFonts w:ascii="Tw Cen MT" w:hAnsi="Tw Cen MT" w:cs="Arial"/>
        </w:rPr>
      </w:pPr>
    </w:p>
    <w:p w:rsidR="00C66B61" w:rsidRDefault="00D406D0" w:rsidP="00D406D0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>To support students</w:t>
      </w:r>
      <w:r w:rsidR="00E82DF6">
        <w:rPr>
          <w:rFonts w:ascii="Tw Cen MT" w:hAnsi="Tw Cen MT" w:cs="Arial"/>
        </w:rPr>
        <w:t xml:space="preserve"> in demonstrating robust evidence for their TAGs, all students sat mock examinations in December 2020 and May 2021 that </w:t>
      </w:r>
      <w:proofErr w:type="gramStart"/>
      <w:r w:rsidR="00E82DF6">
        <w:rPr>
          <w:rFonts w:ascii="Tw Cen MT" w:hAnsi="Tw Cen MT" w:cs="Arial"/>
        </w:rPr>
        <w:t>were conducted</w:t>
      </w:r>
      <w:proofErr w:type="gramEnd"/>
      <w:r w:rsidR="00E82DF6">
        <w:rPr>
          <w:rFonts w:ascii="Tw Cen MT" w:hAnsi="Tw Cen MT" w:cs="Arial"/>
        </w:rPr>
        <w:t xml:space="preserve"> in accordance with JCQ guidelines</w:t>
      </w:r>
      <w:r w:rsidR="00C66B61">
        <w:rPr>
          <w:rFonts w:ascii="Tw Cen MT" w:hAnsi="Tw Cen MT" w:cs="Arial"/>
        </w:rPr>
        <w:t>.</w:t>
      </w:r>
    </w:p>
    <w:p w:rsidR="00C66B61" w:rsidRDefault="00C66B61" w:rsidP="00D406D0">
      <w:pPr>
        <w:spacing w:after="0" w:line="240" w:lineRule="auto"/>
        <w:rPr>
          <w:rFonts w:ascii="Tw Cen MT" w:hAnsi="Tw Cen MT" w:cs="Arial"/>
        </w:rPr>
      </w:pPr>
    </w:p>
    <w:p w:rsidR="00D406D0" w:rsidRDefault="00C66B61" w:rsidP="00D406D0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>Each student will receive, via email</w:t>
      </w:r>
      <w:r w:rsidR="00CF00A5">
        <w:rPr>
          <w:rFonts w:ascii="Tw Cen MT" w:hAnsi="Tw Cen MT" w:cs="Arial"/>
        </w:rPr>
        <w:t xml:space="preserve"> and letter</w:t>
      </w:r>
      <w:r>
        <w:rPr>
          <w:rFonts w:ascii="Tw Cen MT" w:hAnsi="Tw Cen MT" w:cs="Arial"/>
        </w:rPr>
        <w:t xml:space="preserve">, an overview of the evidence that </w:t>
      </w:r>
      <w:proofErr w:type="gramStart"/>
      <w:r>
        <w:rPr>
          <w:rFonts w:ascii="Tw Cen MT" w:hAnsi="Tw Cen MT" w:cs="Arial"/>
        </w:rPr>
        <w:t>has been used</w:t>
      </w:r>
      <w:proofErr w:type="gramEnd"/>
      <w:r>
        <w:rPr>
          <w:rFonts w:ascii="Tw Cen MT" w:hAnsi="Tw Cen MT" w:cs="Arial"/>
        </w:rPr>
        <w:t xml:space="preserve"> to generate the TAG or QTAG for each subject studied. </w:t>
      </w:r>
    </w:p>
    <w:p w:rsidR="00C66B61" w:rsidRDefault="00C66B61" w:rsidP="00D406D0">
      <w:pPr>
        <w:spacing w:after="0" w:line="240" w:lineRule="auto"/>
        <w:rPr>
          <w:rFonts w:ascii="Tw Cen MT" w:hAnsi="Tw Cen MT" w:cs="Arial"/>
        </w:rPr>
      </w:pPr>
    </w:p>
    <w:p w:rsidR="00C66B61" w:rsidRDefault="00C66B61" w:rsidP="00D406D0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>There is a Teacher Assessment Grade Information (TAGs) section on the Academy website in the Parents area that has a number of useful documents</w:t>
      </w:r>
      <w:r w:rsidR="00277812">
        <w:rPr>
          <w:rFonts w:ascii="Tw Cen MT" w:hAnsi="Tw Cen MT" w:cs="Arial"/>
        </w:rPr>
        <w:t>/ information</w:t>
      </w:r>
      <w:r>
        <w:rPr>
          <w:rFonts w:ascii="Tw Cen MT" w:hAnsi="Tw Cen MT" w:cs="Arial"/>
        </w:rPr>
        <w:t xml:space="preserve"> for your reference:</w:t>
      </w:r>
    </w:p>
    <w:p w:rsidR="00C66B61" w:rsidRDefault="00C66B61" w:rsidP="00D406D0">
      <w:pPr>
        <w:spacing w:after="0" w:line="240" w:lineRule="auto"/>
        <w:rPr>
          <w:rFonts w:ascii="Tw Cen MT" w:hAnsi="Tw Cen MT" w:cs="Arial"/>
        </w:rPr>
      </w:pPr>
    </w:p>
    <w:p w:rsidR="00C66B61" w:rsidRDefault="00F45EC7" w:rsidP="00F45EC7">
      <w:pPr>
        <w:pStyle w:val="ListParagraph"/>
        <w:numPr>
          <w:ilvl w:val="0"/>
          <w:numId w:val="12"/>
        </w:numPr>
        <w:spacing w:after="0" w:line="240" w:lineRule="auto"/>
        <w:rPr>
          <w:rFonts w:ascii="Tw Cen MT" w:hAnsi="Tw Cen MT" w:cs="Arial"/>
        </w:rPr>
      </w:pPr>
      <w:r w:rsidRPr="004C1708">
        <w:rPr>
          <w:rFonts w:ascii="Tw Cen MT" w:hAnsi="Tw Cen MT" w:cs="Arial"/>
          <w:b/>
        </w:rPr>
        <w:t>Q3 Academy Langley JCQ Centre Policy</w:t>
      </w:r>
      <w:r w:rsidRPr="00F45EC7">
        <w:rPr>
          <w:rFonts w:ascii="Tw Cen MT" w:hAnsi="Tw Cen MT" w:cs="Arial"/>
          <w:b/>
          <w:i/>
        </w:rPr>
        <w:t>-</w:t>
      </w:r>
      <w:r>
        <w:rPr>
          <w:rFonts w:ascii="Tw Cen MT" w:hAnsi="Tw Cen MT" w:cs="Arial"/>
        </w:rPr>
        <w:t xml:space="preserve"> This document outlines the processes undertaken to generate TAGs and QTAGs</w:t>
      </w:r>
    </w:p>
    <w:p w:rsidR="00F45EC7" w:rsidRDefault="00F45EC7" w:rsidP="00F45EC7">
      <w:pPr>
        <w:pStyle w:val="ListParagraph"/>
        <w:numPr>
          <w:ilvl w:val="0"/>
          <w:numId w:val="12"/>
        </w:numPr>
        <w:spacing w:after="0" w:line="240" w:lineRule="auto"/>
        <w:rPr>
          <w:rFonts w:ascii="Tw Cen MT" w:hAnsi="Tw Cen MT" w:cs="Arial"/>
        </w:rPr>
      </w:pPr>
      <w:r w:rsidRPr="004C1708">
        <w:rPr>
          <w:rFonts w:ascii="Tw Cen MT" w:hAnsi="Tw Cen MT" w:cs="Arial"/>
          <w:b/>
        </w:rPr>
        <w:t>Assessment Records-</w:t>
      </w:r>
      <w:r>
        <w:rPr>
          <w:rFonts w:ascii="Tw Cen MT" w:hAnsi="Tw Cen MT" w:cs="Arial"/>
        </w:rPr>
        <w:t xml:space="preserve"> This document outlines in detail the evidence used for TAGs and QTAGs in all subjects, including the rationale for the evidence and level of control the assessments were conducted in</w:t>
      </w:r>
    </w:p>
    <w:p w:rsidR="00F45EC7" w:rsidRDefault="00F45EC7" w:rsidP="00F45EC7">
      <w:pPr>
        <w:pStyle w:val="ListParagraph"/>
        <w:numPr>
          <w:ilvl w:val="0"/>
          <w:numId w:val="12"/>
        </w:numPr>
        <w:spacing w:after="0" w:line="240" w:lineRule="auto"/>
        <w:rPr>
          <w:rFonts w:ascii="Tw Cen MT" w:hAnsi="Tw Cen MT" w:cs="Arial"/>
        </w:rPr>
      </w:pPr>
      <w:r w:rsidRPr="00F45EC7">
        <w:rPr>
          <w:rFonts w:ascii="Tw Cen MT" w:hAnsi="Tw Cen MT" w:cs="Arial"/>
          <w:b/>
        </w:rPr>
        <w:t>JCQ Appeals Guidance 2021-</w:t>
      </w:r>
      <w:r>
        <w:rPr>
          <w:rFonts w:ascii="Tw Cen MT" w:hAnsi="Tw Cen MT" w:cs="Arial"/>
        </w:rPr>
        <w:t xml:space="preserve"> This document outlines the basis on which appeals can be made</w:t>
      </w:r>
      <w:r w:rsidR="000C6561">
        <w:rPr>
          <w:rFonts w:ascii="Tw Cen MT" w:hAnsi="Tw Cen MT" w:cs="Arial"/>
        </w:rPr>
        <w:t xml:space="preserve"> for GCSEs, OCR and Technical Award qualifications</w:t>
      </w:r>
    </w:p>
    <w:p w:rsidR="000C6561" w:rsidRDefault="000C6561" w:rsidP="00F45EC7">
      <w:pPr>
        <w:pStyle w:val="ListParagraph"/>
        <w:numPr>
          <w:ilvl w:val="0"/>
          <w:numId w:val="12"/>
        </w:num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  <w:b/>
        </w:rPr>
        <w:t xml:space="preserve">BTEC Appeals Guidance 2021- </w:t>
      </w:r>
      <w:r>
        <w:rPr>
          <w:rFonts w:ascii="Tw Cen MT" w:hAnsi="Tw Cen MT" w:cs="Arial"/>
        </w:rPr>
        <w:t>This document outlines the basis on which appeals can be made for BTECs</w:t>
      </w:r>
    </w:p>
    <w:p w:rsidR="00277812" w:rsidRDefault="00277812" w:rsidP="00F45EC7">
      <w:pPr>
        <w:pStyle w:val="ListParagraph"/>
        <w:numPr>
          <w:ilvl w:val="0"/>
          <w:numId w:val="12"/>
        </w:num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  <w:b/>
        </w:rPr>
        <w:t>TAG/QTAG Information Video-</w:t>
      </w:r>
      <w:r>
        <w:rPr>
          <w:rFonts w:ascii="Tw Cen MT" w:hAnsi="Tw Cen MT" w:cs="Arial"/>
        </w:rPr>
        <w:t xml:space="preserve"> This video summaries the TAG/QTAG process at Q3 Academy Langley</w:t>
      </w:r>
    </w:p>
    <w:p w:rsidR="00F45EC7" w:rsidRDefault="00F45EC7" w:rsidP="00F45EC7">
      <w:pPr>
        <w:spacing w:after="0" w:line="240" w:lineRule="auto"/>
        <w:rPr>
          <w:rFonts w:ascii="Tw Cen MT" w:hAnsi="Tw Cen MT" w:cs="Arial"/>
        </w:rPr>
      </w:pPr>
    </w:p>
    <w:p w:rsidR="00F45EC7" w:rsidRDefault="00F45EC7" w:rsidP="00F45EC7">
      <w:pPr>
        <w:spacing w:after="0" w:line="240" w:lineRule="auto"/>
        <w:rPr>
          <w:rFonts w:ascii="Tw Cen MT" w:hAnsi="Tw Cen MT" w:cs="Arial"/>
        </w:rPr>
      </w:pPr>
    </w:p>
    <w:p w:rsidR="00277812" w:rsidRDefault="00F45EC7" w:rsidP="00F45EC7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>This has bee</w:t>
      </w:r>
      <w:r w:rsidR="00277812">
        <w:rPr>
          <w:rFonts w:ascii="Tw Cen MT" w:hAnsi="Tw Cen MT" w:cs="Arial"/>
        </w:rPr>
        <w:t>n a difficult year for everyone;</w:t>
      </w:r>
      <w:r>
        <w:rPr>
          <w:rFonts w:ascii="Tw Cen MT" w:hAnsi="Tw Cen MT" w:cs="Arial"/>
        </w:rPr>
        <w:t xml:space="preserve"> </w:t>
      </w:r>
      <w:r w:rsidR="00277812">
        <w:rPr>
          <w:rFonts w:ascii="Tw Cen MT" w:hAnsi="Tw Cen MT" w:cs="Arial"/>
        </w:rPr>
        <w:t>I would</w:t>
      </w:r>
      <w:r>
        <w:rPr>
          <w:rFonts w:ascii="Tw Cen MT" w:hAnsi="Tw Cen MT" w:cs="Arial"/>
        </w:rPr>
        <w:t xml:space="preserve"> like to thank all Year 11 students for their efforts in working extremely hard to provide as much</w:t>
      </w:r>
      <w:r w:rsidR="004C1708">
        <w:rPr>
          <w:rFonts w:ascii="Tw Cen MT" w:hAnsi="Tw Cen MT" w:cs="Arial"/>
        </w:rPr>
        <w:t xml:space="preserve"> high quality</w:t>
      </w:r>
      <w:r>
        <w:rPr>
          <w:rFonts w:ascii="Tw Cen MT" w:hAnsi="Tw Cen MT" w:cs="Arial"/>
        </w:rPr>
        <w:t xml:space="preserve"> evidence as possible to achieve the best possible grade</w:t>
      </w:r>
      <w:r w:rsidR="00277812">
        <w:rPr>
          <w:rFonts w:ascii="Tw Cen MT" w:hAnsi="Tw Cen MT" w:cs="Arial"/>
        </w:rPr>
        <w:t>s</w:t>
      </w:r>
      <w:r>
        <w:rPr>
          <w:rFonts w:ascii="Tw Cen MT" w:hAnsi="Tw Cen MT" w:cs="Arial"/>
        </w:rPr>
        <w:t xml:space="preserve">. Staff in Year 11 have </w:t>
      </w:r>
      <w:r w:rsidR="00277812">
        <w:rPr>
          <w:rFonts w:ascii="Tw Cen MT" w:hAnsi="Tw Cen MT" w:cs="Arial"/>
        </w:rPr>
        <w:t xml:space="preserve">worked diligently to ensure students </w:t>
      </w:r>
      <w:proofErr w:type="gramStart"/>
      <w:r w:rsidR="004C1708">
        <w:rPr>
          <w:rFonts w:ascii="Tw Cen MT" w:hAnsi="Tw Cen MT" w:cs="Arial"/>
        </w:rPr>
        <w:t>are awarded</w:t>
      </w:r>
      <w:proofErr w:type="gramEnd"/>
      <w:r w:rsidR="00277812">
        <w:rPr>
          <w:rFonts w:ascii="Tw Cen MT" w:hAnsi="Tw Cen MT" w:cs="Arial"/>
        </w:rPr>
        <w:t xml:space="preserve"> a grade that reflects the evidence they have provided. </w:t>
      </w:r>
    </w:p>
    <w:p w:rsidR="00277812" w:rsidRDefault="00277812" w:rsidP="00F45EC7">
      <w:pPr>
        <w:spacing w:after="0" w:line="240" w:lineRule="auto"/>
        <w:rPr>
          <w:rFonts w:ascii="Tw Cen MT" w:hAnsi="Tw Cen MT" w:cs="Arial"/>
        </w:rPr>
      </w:pPr>
    </w:p>
    <w:p w:rsidR="00277812" w:rsidRDefault="00277812" w:rsidP="006B0FE3">
      <w:pPr>
        <w:rPr>
          <w:rFonts w:ascii="Tw Cen MT" w:hAnsi="Tw Cen MT" w:cs="Arial"/>
        </w:rPr>
      </w:pPr>
    </w:p>
    <w:p w:rsidR="00277812" w:rsidRDefault="00277812" w:rsidP="006B0FE3">
      <w:pPr>
        <w:rPr>
          <w:rFonts w:ascii="Tw Cen MT" w:hAnsi="Tw Cen MT" w:cs="Arial"/>
        </w:rPr>
      </w:pPr>
    </w:p>
    <w:p w:rsidR="00277812" w:rsidRDefault="00277812" w:rsidP="006B0FE3">
      <w:pPr>
        <w:rPr>
          <w:rFonts w:ascii="Tw Cen MT" w:hAnsi="Tw Cen MT" w:cs="Arial"/>
        </w:rPr>
      </w:pPr>
    </w:p>
    <w:p w:rsidR="005954D2" w:rsidRDefault="008819F3" w:rsidP="003D39BD">
      <w:pPr>
        <w:spacing w:before="100" w:beforeAutospacing="1" w:after="100" w:afterAutospacing="1" w:line="360" w:lineRule="auto"/>
        <w:rPr>
          <w:rFonts w:ascii="Tw Cen MT" w:hAnsi="Tw Cen MT" w:cs="Arial"/>
        </w:rPr>
      </w:pPr>
      <w:r>
        <w:rPr>
          <w:rFonts w:ascii="Tw Cen MT" w:hAnsi="Tw Cen MT" w:cs="Arial"/>
        </w:rPr>
        <w:lastRenderedPageBreak/>
        <w:t>Exam results day this year is Thursday 12</w:t>
      </w:r>
      <w:r w:rsidRPr="008819F3">
        <w:rPr>
          <w:rFonts w:ascii="Tw Cen MT" w:hAnsi="Tw Cen MT" w:cs="Arial"/>
          <w:vertAlign w:val="superscript"/>
        </w:rPr>
        <w:t>th</w:t>
      </w:r>
      <w:r w:rsidR="0092618C">
        <w:rPr>
          <w:rFonts w:ascii="Tw Cen MT" w:hAnsi="Tw Cen MT" w:cs="Arial"/>
        </w:rPr>
        <w:t xml:space="preserve"> August;</w:t>
      </w:r>
      <w:r>
        <w:rPr>
          <w:rFonts w:ascii="Tw Cen MT" w:hAnsi="Tw Cen MT" w:cs="Arial"/>
        </w:rPr>
        <w:t xml:space="preserve"> Year 11 students can collect their results </w:t>
      </w:r>
      <w:r w:rsidR="0092618C">
        <w:rPr>
          <w:rFonts w:ascii="Tw Cen MT" w:hAnsi="Tw Cen MT" w:cs="Arial"/>
        </w:rPr>
        <w:t>between 09:00 and 10:30 from the Sports Hall via the Moat Road entrance.</w:t>
      </w:r>
      <w:r w:rsidR="00F52CB8">
        <w:rPr>
          <w:rFonts w:ascii="Tw Cen MT" w:hAnsi="Tw Cen MT" w:cs="Arial"/>
        </w:rPr>
        <w:t xml:space="preserve"> Students will exit via </w:t>
      </w:r>
      <w:proofErr w:type="spellStart"/>
      <w:r w:rsidR="00F52CB8">
        <w:rPr>
          <w:rFonts w:ascii="Tw Cen MT" w:hAnsi="Tw Cen MT" w:cs="Arial"/>
        </w:rPr>
        <w:t>Matty</w:t>
      </w:r>
      <w:proofErr w:type="spellEnd"/>
      <w:r w:rsidR="00F52CB8">
        <w:rPr>
          <w:rFonts w:ascii="Tw Cen MT" w:hAnsi="Tw Cen MT" w:cs="Arial"/>
        </w:rPr>
        <w:t xml:space="preserve"> Road to ensure we have a one-way system in light of possible </w:t>
      </w:r>
      <w:proofErr w:type="spellStart"/>
      <w:r w:rsidR="00F52CB8">
        <w:rPr>
          <w:rFonts w:ascii="Tw Cen MT" w:hAnsi="Tw Cen MT" w:cs="Arial"/>
        </w:rPr>
        <w:t>Covid</w:t>
      </w:r>
      <w:proofErr w:type="spellEnd"/>
      <w:r w:rsidR="00F52CB8">
        <w:rPr>
          <w:rFonts w:ascii="Tw Cen MT" w:hAnsi="Tw Cen MT" w:cs="Arial"/>
        </w:rPr>
        <w:t xml:space="preserve"> risks.</w:t>
      </w:r>
    </w:p>
    <w:p w:rsidR="0092618C" w:rsidRDefault="00F52CB8" w:rsidP="003D39BD">
      <w:pPr>
        <w:spacing w:before="100" w:beforeAutospacing="1" w:after="100" w:afterAutospacing="1" w:line="360" w:lineRule="auto"/>
        <w:rPr>
          <w:rFonts w:ascii="Tw Cen MT" w:hAnsi="Tw Cen MT" w:cs="Arial"/>
        </w:rPr>
      </w:pPr>
      <w:r>
        <w:rPr>
          <w:rFonts w:ascii="Tw Cen MT" w:hAnsi="Tw Cen MT" w:cs="Arial"/>
        </w:rPr>
        <w:t>If students are unable to attend at this time, results can be emailed</w:t>
      </w:r>
      <w:r w:rsidR="00BE126A">
        <w:rPr>
          <w:rFonts w:ascii="Tw Cen MT" w:hAnsi="Tw Cen MT" w:cs="Arial"/>
        </w:rPr>
        <w:t xml:space="preserve"> to the </w:t>
      </w:r>
      <w:r w:rsidR="004C1708">
        <w:rPr>
          <w:rFonts w:ascii="Tw Cen MT" w:hAnsi="Tw Cen MT" w:cs="Arial"/>
        </w:rPr>
        <w:t xml:space="preserve">student’s </w:t>
      </w:r>
      <w:r w:rsidR="00BE126A">
        <w:rPr>
          <w:rFonts w:ascii="Tw Cen MT" w:hAnsi="Tw Cen MT" w:cs="Arial"/>
        </w:rPr>
        <w:t xml:space="preserve">Q3 Langley </w:t>
      </w:r>
      <w:r w:rsidR="004C1708">
        <w:rPr>
          <w:rFonts w:ascii="Tw Cen MT" w:hAnsi="Tw Cen MT" w:cs="Arial"/>
        </w:rPr>
        <w:t xml:space="preserve">email </w:t>
      </w:r>
      <w:r w:rsidR="00BE126A">
        <w:rPr>
          <w:rFonts w:ascii="Tw Cen MT" w:hAnsi="Tw Cen MT" w:cs="Arial"/>
        </w:rPr>
        <w:t xml:space="preserve">account, </w:t>
      </w:r>
      <w:r>
        <w:rPr>
          <w:rFonts w:ascii="Tw Cen MT" w:hAnsi="Tw Cen MT" w:cs="Arial"/>
        </w:rPr>
        <w:t>collected by a trusted individual with a signed permission note</w:t>
      </w:r>
      <w:r w:rsidR="00BE126A">
        <w:rPr>
          <w:rFonts w:ascii="Tw Cen MT" w:hAnsi="Tw Cen MT" w:cs="Arial"/>
        </w:rPr>
        <w:t xml:space="preserve"> or collected from reception </w:t>
      </w:r>
      <w:proofErr w:type="gramStart"/>
      <w:r w:rsidR="00BE126A">
        <w:rPr>
          <w:rFonts w:ascii="Tw Cen MT" w:hAnsi="Tw Cen MT" w:cs="Arial"/>
        </w:rPr>
        <w:t>at a later date</w:t>
      </w:r>
      <w:proofErr w:type="gramEnd"/>
      <w:r w:rsidR="00BE126A">
        <w:rPr>
          <w:rFonts w:ascii="Tw Cen MT" w:hAnsi="Tw Cen MT" w:cs="Arial"/>
        </w:rPr>
        <w:t>.</w:t>
      </w:r>
      <w:r w:rsidR="004C1708">
        <w:rPr>
          <w:rFonts w:ascii="Tw Cen MT" w:hAnsi="Tw Cen MT" w:cs="Arial"/>
        </w:rPr>
        <w:t xml:space="preserve"> If you would like the results posted to an address, please provide a stamped-addressed envelope in advance on Thursday 11</w:t>
      </w:r>
      <w:r w:rsidR="004C1708" w:rsidRPr="004C1708">
        <w:rPr>
          <w:rFonts w:ascii="Tw Cen MT" w:hAnsi="Tw Cen MT" w:cs="Arial"/>
          <w:vertAlign w:val="superscript"/>
        </w:rPr>
        <w:t>th</w:t>
      </w:r>
      <w:r w:rsidR="004C1708">
        <w:rPr>
          <w:rFonts w:ascii="Tw Cen MT" w:hAnsi="Tw Cen MT" w:cs="Arial"/>
        </w:rPr>
        <w:t xml:space="preserve"> August.</w:t>
      </w:r>
    </w:p>
    <w:p w:rsidR="00F52CB8" w:rsidRDefault="00F52CB8" w:rsidP="003D39BD">
      <w:pPr>
        <w:spacing w:before="100" w:beforeAutospacing="1" w:after="100" w:afterAutospacing="1" w:line="360" w:lineRule="auto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Students </w:t>
      </w:r>
      <w:proofErr w:type="gramStart"/>
      <w:r>
        <w:rPr>
          <w:rFonts w:ascii="Tw Cen MT" w:hAnsi="Tw Cen MT" w:cs="Arial"/>
        </w:rPr>
        <w:t>will be asked</w:t>
      </w:r>
      <w:proofErr w:type="gramEnd"/>
      <w:r>
        <w:rPr>
          <w:rFonts w:ascii="Tw Cen MT" w:hAnsi="Tw Cen MT" w:cs="Arial"/>
        </w:rPr>
        <w:t xml:space="preserve"> to complete a destinations questionnaire outlining their intended next place of study; please ensure your child has this information available.</w:t>
      </w:r>
    </w:p>
    <w:p w:rsidR="00F52CB8" w:rsidRDefault="00F52CB8" w:rsidP="003D39BD">
      <w:pPr>
        <w:spacing w:before="100" w:beforeAutospacing="1" w:after="100" w:afterAutospacing="1" w:line="360" w:lineRule="auto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If you or your child have any questions about his/her results, staff will be available to support. </w:t>
      </w:r>
      <w:bookmarkStart w:id="0" w:name="_GoBack"/>
      <w:bookmarkEnd w:id="0"/>
    </w:p>
    <w:p w:rsidR="00BC5B2C" w:rsidRDefault="00BC5B2C" w:rsidP="00BC5B2C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If you require any more information, please contact me at </w:t>
      </w:r>
      <w:hyperlink r:id="rId8" w:history="1">
        <w:r w:rsidRPr="008875A6">
          <w:rPr>
            <w:rStyle w:val="Hyperlink"/>
            <w:rFonts w:ascii="Tw Cen MT" w:hAnsi="Tw Cen MT" w:cs="Arial"/>
          </w:rPr>
          <w:t>cmills@q3langley.org.uk</w:t>
        </w:r>
      </w:hyperlink>
    </w:p>
    <w:p w:rsidR="00BC5B2C" w:rsidRDefault="00BC5B2C" w:rsidP="003D39BD">
      <w:pPr>
        <w:spacing w:before="100" w:beforeAutospacing="1" w:after="100" w:afterAutospacing="1" w:line="360" w:lineRule="auto"/>
        <w:rPr>
          <w:rFonts w:ascii="Tw Cen MT" w:hAnsi="Tw Cen MT" w:cs="Arial"/>
        </w:rPr>
      </w:pPr>
    </w:p>
    <w:p w:rsidR="003D39BD" w:rsidRPr="00E40712" w:rsidRDefault="003D39BD" w:rsidP="003D39BD">
      <w:pPr>
        <w:spacing w:before="100" w:beforeAutospacing="1" w:after="100" w:afterAutospacing="1" w:line="360" w:lineRule="auto"/>
        <w:rPr>
          <w:rFonts w:ascii="Tw Cen MT" w:eastAsia="Times New Roman" w:hAnsi="Tw Cen MT"/>
          <w:color w:val="202020"/>
        </w:rPr>
      </w:pPr>
      <w:r w:rsidRPr="00E40712">
        <w:rPr>
          <w:rFonts w:ascii="Tw Cen MT" w:eastAsia="Times New Roman" w:hAnsi="Tw Cen MT"/>
          <w:color w:val="202020"/>
        </w:rPr>
        <w:t>Yours Faithfully,</w:t>
      </w:r>
    </w:p>
    <w:p w:rsidR="00BB34D7" w:rsidRPr="00E40712" w:rsidRDefault="0096651C" w:rsidP="000F2FF4">
      <w:pPr>
        <w:spacing w:after="0" w:line="240" w:lineRule="auto"/>
        <w:rPr>
          <w:rFonts w:ascii="Tw Cen MT" w:hAnsi="Tw Cen MT" w:cs="Arial"/>
        </w:rPr>
      </w:pPr>
      <w:r w:rsidRPr="00E40712">
        <w:rPr>
          <w:rFonts w:ascii="Tw Cen MT" w:hAnsi="Tw Cen MT" w:cs="Arial"/>
          <w:noProof/>
          <w:lang w:eastAsia="en-GB"/>
        </w:rPr>
        <w:drawing>
          <wp:inline distT="0" distB="0" distL="0" distR="0" wp14:anchorId="3002DEE4" wp14:editId="68EAA8ED">
            <wp:extent cx="545408" cy="768436"/>
            <wp:effectExtent l="254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9243" cy="78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D7" w:rsidRPr="00E40712" w:rsidRDefault="00BB34D7" w:rsidP="00BB34D7">
      <w:pPr>
        <w:spacing w:after="0" w:line="240" w:lineRule="auto"/>
        <w:rPr>
          <w:rFonts w:ascii="Tw Cen MT" w:hAnsi="Tw Cen MT" w:cs="Arial"/>
        </w:rPr>
      </w:pPr>
      <w:r w:rsidRPr="00E40712">
        <w:rPr>
          <w:rFonts w:ascii="Tw Cen MT" w:hAnsi="Tw Cen MT" w:cs="Arial"/>
        </w:rPr>
        <w:t>Mr. C Mills</w:t>
      </w:r>
    </w:p>
    <w:p w:rsidR="00BB34D7" w:rsidRPr="00E40712" w:rsidRDefault="00BB34D7" w:rsidP="00BB34D7">
      <w:pPr>
        <w:spacing w:after="0" w:line="240" w:lineRule="auto"/>
        <w:rPr>
          <w:rFonts w:ascii="Tw Cen MT" w:hAnsi="Tw Cen MT" w:cs="Arial"/>
        </w:rPr>
      </w:pPr>
      <w:r w:rsidRPr="00E40712">
        <w:rPr>
          <w:rFonts w:ascii="Tw Cen MT" w:hAnsi="Tw Cen MT" w:cs="Arial"/>
        </w:rPr>
        <w:t xml:space="preserve">Vice Principal </w:t>
      </w:r>
    </w:p>
    <w:p w:rsidR="00BB34D7" w:rsidRPr="00E40712" w:rsidRDefault="00CF00A5" w:rsidP="00BB34D7">
      <w:pPr>
        <w:spacing w:after="0" w:line="240" w:lineRule="auto"/>
        <w:rPr>
          <w:rFonts w:ascii="Tw Cen MT" w:hAnsi="Tw Cen MT" w:cs="Arial"/>
        </w:rPr>
      </w:pPr>
      <w:hyperlink r:id="rId10" w:history="1">
        <w:r w:rsidR="00BB34D7" w:rsidRPr="00E40712">
          <w:rPr>
            <w:rStyle w:val="Hyperlink"/>
            <w:rFonts w:ascii="Tw Cen MT" w:eastAsia="Times New Roman" w:hAnsi="Tw Cen MT"/>
          </w:rPr>
          <w:t>cmills@q3langley.org.uk</w:t>
        </w:r>
      </w:hyperlink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6B0FE3" w:rsidRPr="00E40712" w:rsidRDefault="006B0FE3" w:rsidP="000F2FF4">
      <w:pPr>
        <w:spacing w:after="0" w:line="240" w:lineRule="auto"/>
        <w:rPr>
          <w:rFonts w:ascii="Tw Cen MT" w:hAnsi="Tw Cen MT" w:cs="Arial"/>
        </w:rPr>
      </w:pPr>
    </w:p>
    <w:p w:rsidR="00027896" w:rsidRPr="004E6BD1" w:rsidRDefault="00027896" w:rsidP="00027896">
      <w:pPr>
        <w:rPr>
          <w:rFonts w:ascii="Tw Cen MT" w:hAnsi="Tw Cen MT" w:cs="Arial"/>
          <w:sz w:val="23"/>
          <w:szCs w:val="23"/>
        </w:rPr>
      </w:pPr>
    </w:p>
    <w:sectPr w:rsidR="00027896" w:rsidRPr="004E6BD1" w:rsidSect="005D5A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255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8C" w:rsidRDefault="0092618C" w:rsidP="00647379">
      <w:pPr>
        <w:spacing w:after="0" w:line="240" w:lineRule="auto"/>
      </w:pPr>
      <w:r>
        <w:separator/>
      </w:r>
    </w:p>
  </w:endnote>
  <w:endnote w:type="continuationSeparator" w:id="0">
    <w:p w:rsidR="0092618C" w:rsidRDefault="0092618C" w:rsidP="006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8C" w:rsidRDefault="009261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5CE117D3" wp14:editId="425BD691">
          <wp:simplePos x="0" y="0"/>
          <wp:positionH relativeFrom="margin">
            <wp:align>center</wp:align>
          </wp:positionH>
          <wp:positionV relativeFrom="paragraph">
            <wp:posOffset>-1273810</wp:posOffset>
          </wp:positionV>
          <wp:extent cx="7124400" cy="1429200"/>
          <wp:effectExtent l="0" t="0" r="635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 Bar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4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8C" w:rsidRPr="00B24B84" w:rsidRDefault="009261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979F513" wp14:editId="06BBDAB5">
          <wp:simplePos x="0" y="0"/>
          <wp:positionH relativeFrom="margin">
            <wp:posOffset>-999490</wp:posOffset>
          </wp:positionH>
          <wp:positionV relativeFrom="paragraph">
            <wp:posOffset>-1473200</wp:posOffset>
          </wp:positionV>
          <wp:extent cx="7653655" cy="1431925"/>
          <wp:effectExtent l="0" t="0" r="4445" b="0"/>
          <wp:wrapTight wrapText="bothSides">
            <wp:wrapPolygon edited="0">
              <wp:start x="0" y="0"/>
              <wp:lineTo x="0" y="21265"/>
              <wp:lineTo x="18602" y="21265"/>
              <wp:lineTo x="19355" y="21265"/>
              <wp:lineTo x="21559" y="19253"/>
              <wp:lineTo x="21559" y="16667"/>
              <wp:lineTo x="21129" y="15805"/>
              <wp:lineTo x="19408" y="13793"/>
              <wp:lineTo x="21559" y="12931"/>
              <wp:lineTo x="215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 Barr 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55" cy="143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8C" w:rsidRDefault="0092618C" w:rsidP="00647379">
      <w:pPr>
        <w:spacing w:after="0" w:line="240" w:lineRule="auto"/>
      </w:pPr>
      <w:r>
        <w:separator/>
      </w:r>
    </w:p>
  </w:footnote>
  <w:footnote w:type="continuationSeparator" w:id="0">
    <w:p w:rsidR="0092618C" w:rsidRDefault="0092618C" w:rsidP="0064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8C" w:rsidRDefault="0092618C" w:rsidP="00E40421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8C" w:rsidRDefault="009261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4DB362C" wp14:editId="48BA2421">
          <wp:simplePos x="0" y="0"/>
          <wp:positionH relativeFrom="column">
            <wp:posOffset>4799330</wp:posOffset>
          </wp:positionH>
          <wp:positionV relativeFrom="paragraph">
            <wp:posOffset>-277495</wp:posOffset>
          </wp:positionV>
          <wp:extent cx="1659600" cy="1695600"/>
          <wp:effectExtent l="0" t="0" r="0" b="0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3GB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1DF"/>
    <w:multiLevelType w:val="multilevel"/>
    <w:tmpl w:val="44CA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94CB7"/>
    <w:multiLevelType w:val="hybridMultilevel"/>
    <w:tmpl w:val="7D58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BB1"/>
    <w:multiLevelType w:val="hybridMultilevel"/>
    <w:tmpl w:val="CEDA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0E5D"/>
    <w:multiLevelType w:val="hybridMultilevel"/>
    <w:tmpl w:val="660A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3552"/>
    <w:multiLevelType w:val="hybridMultilevel"/>
    <w:tmpl w:val="7150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49F"/>
    <w:multiLevelType w:val="hybridMultilevel"/>
    <w:tmpl w:val="8E26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43C2"/>
    <w:multiLevelType w:val="hybridMultilevel"/>
    <w:tmpl w:val="3716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4A6B"/>
    <w:multiLevelType w:val="hybridMultilevel"/>
    <w:tmpl w:val="3A1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E07C6"/>
    <w:multiLevelType w:val="hybridMultilevel"/>
    <w:tmpl w:val="E9A61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469DD"/>
    <w:multiLevelType w:val="hybridMultilevel"/>
    <w:tmpl w:val="08C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7032"/>
    <w:multiLevelType w:val="multilevel"/>
    <w:tmpl w:val="F478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61611"/>
    <w:multiLevelType w:val="hybridMultilevel"/>
    <w:tmpl w:val="7DAC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79"/>
    <w:rsid w:val="00027896"/>
    <w:rsid w:val="000840BF"/>
    <w:rsid w:val="000C6561"/>
    <w:rsid w:val="000D0824"/>
    <w:rsid w:val="000F2FF4"/>
    <w:rsid w:val="00104C02"/>
    <w:rsid w:val="001545D2"/>
    <w:rsid w:val="001F1DF0"/>
    <w:rsid w:val="00256EF6"/>
    <w:rsid w:val="00277812"/>
    <w:rsid w:val="00377BF2"/>
    <w:rsid w:val="003958D5"/>
    <w:rsid w:val="003C53EE"/>
    <w:rsid w:val="003D39BD"/>
    <w:rsid w:val="003E7682"/>
    <w:rsid w:val="004956BC"/>
    <w:rsid w:val="004977D5"/>
    <w:rsid w:val="004A3256"/>
    <w:rsid w:val="004C1708"/>
    <w:rsid w:val="004E6BD1"/>
    <w:rsid w:val="005155A0"/>
    <w:rsid w:val="005954D2"/>
    <w:rsid w:val="005B4220"/>
    <w:rsid w:val="005D5A13"/>
    <w:rsid w:val="006073DB"/>
    <w:rsid w:val="00615505"/>
    <w:rsid w:val="00647379"/>
    <w:rsid w:val="006B0FE3"/>
    <w:rsid w:val="006C1EC5"/>
    <w:rsid w:val="006E2817"/>
    <w:rsid w:val="006E6B6E"/>
    <w:rsid w:val="006F102C"/>
    <w:rsid w:val="006F6C5A"/>
    <w:rsid w:val="00816BF4"/>
    <w:rsid w:val="00816C1B"/>
    <w:rsid w:val="0086509B"/>
    <w:rsid w:val="008819F3"/>
    <w:rsid w:val="0092618C"/>
    <w:rsid w:val="0096651C"/>
    <w:rsid w:val="00A16D0E"/>
    <w:rsid w:val="00AD0FA2"/>
    <w:rsid w:val="00AD3421"/>
    <w:rsid w:val="00AD716D"/>
    <w:rsid w:val="00B24B84"/>
    <w:rsid w:val="00BA0FFF"/>
    <w:rsid w:val="00BB34D7"/>
    <w:rsid w:val="00BC5B2C"/>
    <w:rsid w:val="00BE126A"/>
    <w:rsid w:val="00C563EB"/>
    <w:rsid w:val="00C66B61"/>
    <w:rsid w:val="00C9247A"/>
    <w:rsid w:val="00CB1D22"/>
    <w:rsid w:val="00CC08AB"/>
    <w:rsid w:val="00CC18F4"/>
    <w:rsid w:val="00CF00A5"/>
    <w:rsid w:val="00D406D0"/>
    <w:rsid w:val="00D50B2D"/>
    <w:rsid w:val="00D61044"/>
    <w:rsid w:val="00E40421"/>
    <w:rsid w:val="00E40712"/>
    <w:rsid w:val="00E6784D"/>
    <w:rsid w:val="00E74149"/>
    <w:rsid w:val="00E8009F"/>
    <w:rsid w:val="00E82DF6"/>
    <w:rsid w:val="00F45EC7"/>
    <w:rsid w:val="00F52CB8"/>
    <w:rsid w:val="00F54987"/>
    <w:rsid w:val="00FB76A6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1C7924"/>
  <w15:docId w15:val="{62800F9E-5A15-41C5-98E2-72B2D87B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79"/>
  </w:style>
  <w:style w:type="paragraph" w:styleId="Footer">
    <w:name w:val="footer"/>
    <w:basedOn w:val="Normal"/>
    <w:link w:val="FooterChar"/>
    <w:uiPriority w:val="99"/>
    <w:unhideWhenUsed/>
    <w:rsid w:val="0064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79"/>
  </w:style>
  <w:style w:type="paragraph" w:styleId="BalloonText">
    <w:name w:val="Balloon Text"/>
    <w:basedOn w:val="Normal"/>
    <w:link w:val="BalloonTextChar"/>
    <w:uiPriority w:val="99"/>
    <w:semiHidden/>
    <w:unhideWhenUsed/>
    <w:rsid w:val="006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2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34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9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lls@q3langley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mills@q3langley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0EA6-E22F-4D50-9535-293FF51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B0B62E35</Template>
  <TotalTime>98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Clay</dc:creator>
  <cp:lastModifiedBy>C Mills</cp:lastModifiedBy>
  <cp:revision>8</cp:revision>
  <cp:lastPrinted>2019-02-15T11:16:00Z</cp:lastPrinted>
  <dcterms:created xsi:type="dcterms:W3CDTF">2021-06-23T10:42:00Z</dcterms:created>
  <dcterms:modified xsi:type="dcterms:W3CDTF">2021-07-09T11:52:00Z</dcterms:modified>
</cp:coreProperties>
</file>